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EF1" w:rsidRPr="004F1EE2" w:rsidRDefault="00D26F1C" w:rsidP="00D26F1C">
      <w:pPr>
        <w:jc w:val="center"/>
        <w:rPr>
          <w:rFonts w:ascii="Bookman Old Style" w:hAnsi="Bookman Old Style"/>
          <w:b/>
          <w:sz w:val="24"/>
          <w:szCs w:val="24"/>
        </w:rPr>
      </w:pPr>
      <w:r w:rsidRPr="004F1EE2">
        <w:rPr>
          <w:rFonts w:ascii="Bookman Old Style" w:hAnsi="Bookman Old Style"/>
          <w:b/>
          <w:sz w:val="24"/>
          <w:szCs w:val="24"/>
        </w:rPr>
        <w:t>Χαιρετισμός Προέδρου της Βουλής των Ελλήνων</w:t>
      </w:r>
    </w:p>
    <w:p w:rsidR="00A220EE" w:rsidRPr="004F1EE2" w:rsidRDefault="00322EF1" w:rsidP="00D26F1C">
      <w:pPr>
        <w:jc w:val="center"/>
        <w:rPr>
          <w:rFonts w:ascii="Bookman Old Style" w:hAnsi="Bookman Old Style"/>
          <w:b/>
          <w:sz w:val="24"/>
          <w:szCs w:val="24"/>
        </w:rPr>
      </w:pPr>
      <w:r w:rsidRPr="004F1EE2">
        <w:rPr>
          <w:rFonts w:ascii="Bookman Old Style" w:hAnsi="Bookman Old Style"/>
          <w:b/>
          <w:sz w:val="24"/>
          <w:szCs w:val="24"/>
        </w:rPr>
        <w:t xml:space="preserve">κ. Νικόλαου </w:t>
      </w:r>
      <w:proofErr w:type="spellStart"/>
      <w:r w:rsidRPr="004F1EE2">
        <w:rPr>
          <w:rFonts w:ascii="Bookman Old Style" w:hAnsi="Bookman Old Style"/>
          <w:b/>
          <w:sz w:val="24"/>
          <w:szCs w:val="24"/>
        </w:rPr>
        <w:t>Βούτση</w:t>
      </w:r>
      <w:proofErr w:type="spellEnd"/>
    </w:p>
    <w:p w:rsidR="00D26F1C" w:rsidRPr="004F1EE2" w:rsidRDefault="004F1EE2" w:rsidP="00D26F1C">
      <w:pPr>
        <w:jc w:val="center"/>
        <w:rPr>
          <w:rFonts w:ascii="Bookman Old Style" w:hAnsi="Bookman Old Style"/>
          <w:b/>
          <w:sz w:val="24"/>
          <w:szCs w:val="24"/>
        </w:rPr>
      </w:pPr>
      <w:r w:rsidRPr="004F1EE2">
        <w:rPr>
          <w:rFonts w:ascii="Bookman Old Style" w:hAnsi="Bookman Old Style"/>
          <w:b/>
          <w:sz w:val="24"/>
          <w:szCs w:val="24"/>
        </w:rPr>
        <w:t>σ</w:t>
      </w:r>
      <w:r w:rsidR="00D26F1C" w:rsidRPr="004F1EE2">
        <w:rPr>
          <w:rFonts w:ascii="Bookman Old Style" w:hAnsi="Bookman Old Style"/>
          <w:b/>
          <w:sz w:val="24"/>
          <w:szCs w:val="24"/>
        </w:rPr>
        <w:t>το Συνέδριο</w:t>
      </w:r>
    </w:p>
    <w:p w:rsidR="00D26F1C" w:rsidRPr="004F1EE2" w:rsidRDefault="00D26F1C" w:rsidP="00D26F1C">
      <w:pPr>
        <w:jc w:val="center"/>
        <w:rPr>
          <w:rFonts w:ascii="Bookman Old Style" w:hAnsi="Bookman Old Style"/>
          <w:b/>
          <w:sz w:val="24"/>
          <w:szCs w:val="24"/>
        </w:rPr>
      </w:pPr>
      <w:r w:rsidRPr="004F1EE2">
        <w:rPr>
          <w:rFonts w:ascii="Bookman Old Style" w:hAnsi="Bookman Old Style"/>
          <w:b/>
          <w:sz w:val="24"/>
          <w:szCs w:val="24"/>
        </w:rPr>
        <w:t xml:space="preserve">«Προεδρική Δημοκρατία </w:t>
      </w:r>
      <w:r w:rsidRPr="004F1EE2">
        <w:rPr>
          <w:rFonts w:ascii="Bookman Old Style" w:hAnsi="Bookman Old Style"/>
          <w:b/>
          <w:sz w:val="24"/>
          <w:szCs w:val="24"/>
          <w:lang w:val="en-US"/>
        </w:rPr>
        <w:t>versus</w:t>
      </w:r>
      <w:r w:rsidRPr="004F1EE2">
        <w:rPr>
          <w:rFonts w:ascii="Bookman Old Style" w:hAnsi="Bookman Old Style"/>
          <w:b/>
          <w:sz w:val="24"/>
          <w:szCs w:val="24"/>
        </w:rPr>
        <w:t xml:space="preserve"> </w:t>
      </w:r>
      <w:proofErr w:type="spellStart"/>
      <w:r w:rsidRPr="004F1EE2">
        <w:rPr>
          <w:rFonts w:ascii="Bookman Old Style" w:hAnsi="Bookman Old Style"/>
          <w:b/>
          <w:sz w:val="24"/>
          <w:szCs w:val="24"/>
        </w:rPr>
        <w:t>Προεδρευομένης</w:t>
      </w:r>
      <w:proofErr w:type="spellEnd"/>
      <w:r w:rsidRPr="004F1EE2">
        <w:rPr>
          <w:rFonts w:ascii="Bookman Old Style" w:hAnsi="Bookman Old Style"/>
          <w:b/>
          <w:sz w:val="24"/>
          <w:szCs w:val="24"/>
        </w:rPr>
        <w:t xml:space="preserve"> Κοινοβουλευτικής Δημοκρατίας»</w:t>
      </w:r>
    </w:p>
    <w:p w:rsidR="00D26F1C" w:rsidRPr="004F1EE2" w:rsidRDefault="00D26F1C" w:rsidP="00D26F1C">
      <w:pPr>
        <w:jc w:val="center"/>
        <w:rPr>
          <w:rFonts w:ascii="Bookman Old Style" w:hAnsi="Bookman Old Style"/>
          <w:i/>
          <w:sz w:val="24"/>
          <w:szCs w:val="24"/>
        </w:rPr>
      </w:pPr>
      <w:r w:rsidRPr="004F1EE2">
        <w:rPr>
          <w:rFonts w:ascii="Bookman Old Style" w:hAnsi="Bookman Old Style"/>
          <w:i/>
          <w:sz w:val="24"/>
          <w:szCs w:val="24"/>
        </w:rPr>
        <w:t>(</w:t>
      </w:r>
      <w:r w:rsidR="00322EF1" w:rsidRPr="004F1EE2">
        <w:rPr>
          <w:rFonts w:ascii="Bookman Old Style" w:hAnsi="Bookman Old Style"/>
          <w:i/>
          <w:sz w:val="24"/>
          <w:szCs w:val="24"/>
        </w:rPr>
        <w:t xml:space="preserve">Λευκωσία, </w:t>
      </w:r>
      <w:r w:rsidRPr="004F1EE2">
        <w:rPr>
          <w:rFonts w:ascii="Bookman Old Style" w:hAnsi="Bookman Old Style"/>
          <w:i/>
          <w:sz w:val="24"/>
          <w:szCs w:val="24"/>
        </w:rPr>
        <w:t xml:space="preserve">Συνεδριακό Κέντρο </w:t>
      </w:r>
      <w:r w:rsidR="00322EF1" w:rsidRPr="004F1EE2">
        <w:rPr>
          <w:rFonts w:ascii="Bookman Old Style" w:hAnsi="Bookman Old Style"/>
          <w:i/>
          <w:sz w:val="24"/>
          <w:szCs w:val="24"/>
        </w:rPr>
        <w:t>«</w:t>
      </w:r>
      <w:r w:rsidRPr="004F1EE2">
        <w:rPr>
          <w:rFonts w:ascii="Bookman Old Style" w:hAnsi="Bookman Old Style"/>
          <w:i/>
          <w:sz w:val="24"/>
          <w:szCs w:val="24"/>
        </w:rPr>
        <w:t>Φιλοξενία</w:t>
      </w:r>
      <w:r w:rsidR="00322EF1" w:rsidRPr="004F1EE2">
        <w:rPr>
          <w:rFonts w:ascii="Bookman Old Style" w:hAnsi="Bookman Old Style"/>
          <w:i/>
          <w:sz w:val="24"/>
          <w:szCs w:val="24"/>
        </w:rPr>
        <w:t>»</w:t>
      </w:r>
      <w:r w:rsidRPr="004F1EE2">
        <w:rPr>
          <w:rFonts w:ascii="Bookman Old Style" w:hAnsi="Bookman Old Style"/>
          <w:i/>
          <w:sz w:val="24"/>
          <w:szCs w:val="24"/>
        </w:rPr>
        <w:t>, 16 Οκτωβρίου 2018)</w:t>
      </w:r>
    </w:p>
    <w:p w:rsidR="00D26F1C" w:rsidRPr="004F1EE2" w:rsidRDefault="00D26F1C" w:rsidP="00D26F1C">
      <w:pPr>
        <w:rPr>
          <w:rFonts w:ascii="Bookman Old Style" w:hAnsi="Bookman Old Style"/>
          <w:b/>
          <w:sz w:val="24"/>
          <w:szCs w:val="24"/>
        </w:rPr>
      </w:pPr>
    </w:p>
    <w:p w:rsidR="006D1C43" w:rsidRPr="004F1EE2" w:rsidRDefault="006D1C43" w:rsidP="008B598B">
      <w:pPr>
        <w:spacing w:line="360" w:lineRule="auto"/>
        <w:rPr>
          <w:rFonts w:ascii="Bookman Old Style" w:hAnsi="Bookman Old Style"/>
          <w:b/>
          <w:sz w:val="24"/>
          <w:szCs w:val="24"/>
        </w:rPr>
      </w:pPr>
      <w:r w:rsidRPr="004F1EE2">
        <w:rPr>
          <w:rFonts w:ascii="Bookman Old Style" w:hAnsi="Bookman Old Style"/>
          <w:b/>
          <w:sz w:val="24"/>
          <w:szCs w:val="24"/>
        </w:rPr>
        <w:t>Κύριε Πρόεδρε της Κυπριακής Δημοκρατίας</w:t>
      </w:r>
      <w:r w:rsidR="00DD0058" w:rsidRPr="004F1EE2">
        <w:rPr>
          <w:rFonts w:ascii="Bookman Old Style" w:hAnsi="Bookman Old Style"/>
          <w:b/>
          <w:sz w:val="24"/>
          <w:szCs w:val="24"/>
        </w:rPr>
        <w:t>,</w:t>
      </w:r>
    </w:p>
    <w:p w:rsidR="006D1C43" w:rsidRPr="004F1EE2" w:rsidRDefault="006D1C43" w:rsidP="008B598B">
      <w:pPr>
        <w:spacing w:line="360" w:lineRule="auto"/>
        <w:rPr>
          <w:rFonts w:ascii="Bookman Old Style" w:hAnsi="Bookman Old Style"/>
          <w:b/>
          <w:sz w:val="24"/>
          <w:szCs w:val="24"/>
        </w:rPr>
      </w:pPr>
      <w:r w:rsidRPr="004F1EE2">
        <w:rPr>
          <w:rFonts w:ascii="Bookman Old Style" w:hAnsi="Bookman Old Style"/>
          <w:b/>
          <w:sz w:val="24"/>
          <w:szCs w:val="24"/>
        </w:rPr>
        <w:t>Κύριε Πρόεδρε της Ελληνικής Δημοκρατίας</w:t>
      </w:r>
      <w:r w:rsidR="00DD0058" w:rsidRPr="004F1EE2">
        <w:rPr>
          <w:rFonts w:ascii="Bookman Old Style" w:hAnsi="Bookman Old Style"/>
          <w:b/>
          <w:sz w:val="24"/>
          <w:szCs w:val="24"/>
        </w:rPr>
        <w:t>,</w:t>
      </w:r>
    </w:p>
    <w:p w:rsidR="006D1C43" w:rsidRPr="004F1EE2" w:rsidRDefault="006D1C43" w:rsidP="008B598B">
      <w:pPr>
        <w:spacing w:line="360" w:lineRule="auto"/>
        <w:rPr>
          <w:rFonts w:ascii="Bookman Old Style" w:hAnsi="Bookman Old Style"/>
          <w:b/>
          <w:sz w:val="24"/>
          <w:szCs w:val="24"/>
        </w:rPr>
      </w:pPr>
      <w:r w:rsidRPr="004F1EE2">
        <w:rPr>
          <w:rFonts w:ascii="Bookman Old Style" w:hAnsi="Bookman Old Style"/>
          <w:b/>
          <w:sz w:val="24"/>
          <w:szCs w:val="24"/>
        </w:rPr>
        <w:t>Κύριε Πρόεδρε της Βουλής των Αντιπροσώπων</w:t>
      </w:r>
      <w:r w:rsidR="00DD0058" w:rsidRPr="004F1EE2">
        <w:rPr>
          <w:rFonts w:ascii="Bookman Old Style" w:hAnsi="Bookman Old Style"/>
          <w:b/>
          <w:sz w:val="24"/>
          <w:szCs w:val="24"/>
        </w:rPr>
        <w:t>,</w:t>
      </w:r>
    </w:p>
    <w:p w:rsidR="006D1C43" w:rsidRPr="004F1EE2" w:rsidRDefault="006D1C43" w:rsidP="008B598B">
      <w:pPr>
        <w:spacing w:line="360" w:lineRule="auto"/>
        <w:rPr>
          <w:rFonts w:ascii="Bookman Old Style" w:hAnsi="Bookman Old Style"/>
          <w:b/>
          <w:sz w:val="24"/>
          <w:szCs w:val="24"/>
        </w:rPr>
      </w:pPr>
      <w:r w:rsidRPr="004F1EE2">
        <w:rPr>
          <w:rFonts w:ascii="Bookman Old Style" w:hAnsi="Bookman Old Style"/>
          <w:b/>
          <w:sz w:val="24"/>
          <w:szCs w:val="24"/>
        </w:rPr>
        <w:t>Αγαπητοί προσκεκλημένοι</w:t>
      </w:r>
      <w:r w:rsidR="00DD0058" w:rsidRPr="004F1EE2">
        <w:rPr>
          <w:rFonts w:ascii="Bookman Old Style" w:hAnsi="Bookman Old Style"/>
          <w:b/>
          <w:sz w:val="24"/>
          <w:szCs w:val="24"/>
        </w:rPr>
        <w:t>,</w:t>
      </w:r>
    </w:p>
    <w:p w:rsidR="006D1C43" w:rsidRPr="004F1EE2" w:rsidRDefault="006D1C43" w:rsidP="008B598B">
      <w:pPr>
        <w:spacing w:line="360" w:lineRule="auto"/>
        <w:rPr>
          <w:rFonts w:ascii="Bookman Old Style" w:hAnsi="Bookman Old Style"/>
          <w:b/>
          <w:sz w:val="24"/>
          <w:szCs w:val="24"/>
        </w:rPr>
      </w:pPr>
      <w:r w:rsidRPr="004F1EE2">
        <w:rPr>
          <w:rFonts w:ascii="Bookman Old Style" w:hAnsi="Bookman Old Style"/>
          <w:b/>
          <w:sz w:val="24"/>
          <w:szCs w:val="24"/>
        </w:rPr>
        <w:t>Κυρίες και κύριοι</w:t>
      </w:r>
      <w:r w:rsidR="00DD0058" w:rsidRPr="004F1EE2">
        <w:rPr>
          <w:rFonts w:ascii="Bookman Old Style" w:hAnsi="Bookman Old Style"/>
          <w:b/>
          <w:sz w:val="24"/>
          <w:szCs w:val="24"/>
        </w:rPr>
        <w:t>,</w:t>
      </w:r>
    </w:p>
    <w:p w:rsidR="006D1C43" w:rsidRPr="004F1EE2" w:rsidRDefault="00DD0058" w:rsidP="008B598B">
      <w:pPr>
        <w:spacing w:line="360" w:lineRule="auto"/>
        <w:jc w:val="both"/>
        <w:rPr>
          <w:rFonts w:ascii="Bookman Old Style" w:hAnsi="Bookman Old Style"/>
          <w:b/>
          <w:sz w:val="24"/>
          <w:szCs w:val="24"/>
        </w:rPr>
      </w:pPr>
      <w:r w:rsidRPr="004F1EE2">
        <w:rPr>
          <w:rFonts w:ascii="Bookman Old Style" w:hAnsi="Bookman Old Style"/>
          <w:b/>
          <w:sz w:val="24"/>
          <w:szCs w:val="24"/>
        </w:rPr>
        <w:t>Σας καλωσορίζ</w:t>
      </w:r>
      <w:r w:rsidR="006D1C43" w:rsidRPr="004F1EE2">
        <w:rPr>
          <w:rFonts w:ascii="Bookman Old Style" w:hAnsi="Bookman Old Style"/>
          <w:b/>
          <w:sz w:val="24"/>
          <w:szCs w:val="24"/>
        </w:rPr>
        <w:t xml:space="preserve">ω και εγώ με τη σειρά μου στο συνέδριο που συνδιοργανώνουν η Βουλή των Αντιπροσώπων της Κυπριακής Δημοκρατίας και το Ίδρυμα της Βουλής των Ελλήνων για τον Κοινοβουλευτισμό και τη Δημοκρατία, υπό την αιγίδα της Βουλής των Ελλήνων, με θέμα «Προεδρική Δημοκρατία </w:t>
      </w:r>
      <w:r w:rsidR="006D1C43" w:rsidRPr="004F1EE2">
        <w:rPr>
          <w:rFonts w:ascii="Bookman Old Style" w:hAnsi="Bookman Old Style"/>
          <w:b/>
          <w:sz w:val="24"/>
          <w:szCs w:val="24"/>
          <w:lang w:val="en-US"/>
        </w:rPr>
        <w:t>versus</w:t>
      </w:r>
      <w:r w:rsidR="006D1C43" w:rsidRPr="004F1EE2">
        <w:rPr>
          <w:rFonts w:ascii="Bookman Old Style" w:hAnsi="Bookman Old Style"/>
          <w:b/>
          <w:sz w:val="24"/>
          <w:szCs w:val="24"/>
        </w:rPr>
        <w:t xml:space="preserve"> </w:t>
      </w:r>
      <w:proofErr w:type="spellStart"/>
      <w:r w:rsidR="006D1C43" w:rsidRPr="004F1EE2">
        <w:rPr>
          <w:rFonts w:ascii="Bookman Old Style" w:hAnsi="Bookman Old Style"/>
          <w:b/>
          <w:sz w:val="24"/>
          <w:szCs w:val="24"/>
        </w:rPr>
        <w:t>Προεδρευομένης</w:t>
      </w:r>
      <w:proofErr w:type="spellEnd"/>
      <w:r w:rsidR="006D1C43" w:rsidRPr="004F1EE2">
        <w:rPr>
          <w:rFonts w:ascii="Bookman Old Style" w:hAnsi="Bookman Old Style"/>
          <w:b/>
          <w:sz w:val="24"/>
          <w:szCs w:val="24"/>
        </w:rPr>
        <w:t xml:space="preserve"> Κοινοβουλευτικής Δημοκρατίας».</w:t>
      </w:r>
    </w:p>
    <w:p w:rsidR="001D69EB" w:rsidRPr="004F1EE2" w:rsidRDefault="001D69EB" w:rsidP="008B598B">
      <w:pPr>
        <w:spacing w:line="360" w:lineRule="auto"/>
        <w:jc w:val="both"/>
        <w:rPr>
          <w:rFonts w:ascii="Bookman Old Style" w:hAnsi="Bookman Old Style"/>
          <w:b/>
          <w:sz w:val="24"/>
          <w:szCs w:val="24"/>
        </w:rPr>
      </w:pPr>
      <w:r w:rsidRPr="004F1EE2">
        <w:rPr>
          <w:rFonts w:ascii="Bookman Old Style" w:hAnsi="Bookman Old Style"/>
          <w:b/>
          <w:sz w:val="24"/>
          <w:szCs w:val="24"/>
        </w:rPr>
        <w:t xml:space="preserve">Η </w:t>
      </w:r>
      <w:proofErr w:type="spellStart"/>
      <w:r w:rsidRPr="004F1EE2">
        <w:rPr>
          <w:rFonts w:ascii="Bookman Old Style" w:hAnsi="Bookman Old Style"/>
          <w:b/>
          <w:sz w:val="24"/>
          <w:szCs w:val="24"/>
        </w:rPr>
        <w:t>συνδιοργάνωση</w:t>
      </w:r>
      <w:proofErr w:type="spellEnd"/>
      <w:r w:rsidRPr="004F1EE2">
        <w:rPr>
          <w:rFonts w:ascii="Bookman Old Style" w:hAnsi="Bookman Old Style"/>
          <w:b/>
          <w:sz w:val="24"/>
          <w:szCs w:val="24"/>
        </w:rPr>
        <w:t xml:space="preserve"> του συνεδρίου </w:t>
      </w:r>
      <w:r w:rsidR="009E7234" w:rsidRPr="004F1EE2">
        <w:rPr>
          <w:rFonts w:ascii="Bookman Old Style" w:hAnsi="Bookman Old Style"/>
          <w:b/>
          <w:sz w:val="24"/>
          <w:szCs w:val="24"/>
        </w:rPr>
        <w:t>εντάσσεται και ενσαρκώνει</w:t>
      </w:r>
      <w:r w:rsidR="00857ABC" w:rsidRPr="004F1EE2">
        <w:rPr>
          <w:rFonts w:ascii="Bookman Old Style" w:hAnsi="Bookman Old Style"/>
          <w:b/>
          <w:sz w:val="24"/>
          <w:szCs w:val="24"/>
        </w:rPr>
        <w:t xml:space="preserve"> τη</w:t>
      </w:r>
      <w:r w:rsidRPr="004F1EE2">
        <w:rPr>
          <w:rFonts w:ascii="Bookman Old Style" w:hAnsi="Bookman Old Style"/>
          <w:b/>
          <w:sz w:val="24"/>
          <w:szCs w:val="24"/>
        </w:rPr>
        <w:t xml:space="preserve"> στενή συνεργασία των δύο κοινοβουλίων</w:t>
      </w:r>
      <w:r w:rsidR="009E7234" w:rsidRPr="004F1EE2">
        <w:rPr>
          <w:rFonts w:ascii="Bookman Old Style" w:hAnsi="Bookman Old Style"/>
          <w:b/>
          <w:sz w:val="24"/>
          <w:szCs w:val="24"/>
        </w:rPr>
        <w:t>, τόσο</w:t>
      </w:r>
      <w:r w:rsidRPr="004F1EE2">
        <w:rPr>
          <w:rFonts w:ascii="Bookman Old Style" w:hAnsi="Bookman Old Style"/>
          <w:b/>
          <w:sz w:val="24"/>
          <w:szCs w:val="24"/>
        </w:rPr>
        <w:t xml:space="preserve"> στο πλαίσιο της κ</w:t>
      </w:r>
      <w:r w:rsidR="009E7234" w:rsidRPr="004F1EE2">
        <w:rPr>
          <w:rFonts w:ascii="Bookman Old Style" w:hAnsi="Bookman Old Style"/>
          <w:b/>
          <w:sz w:val="24"/>
          <w:szCs w:val="24"/>
        </w:rPr>
        <w:t>οινοβουλευτικής διπλωματίας, όσο</w:t>
      </w:r>
      <w:r w:rsidRPr="004F1EE2">
        <w:rPr>
          <w:rFonts w:ascii="Bookman Old Style" w:hAnsi="Bookman Old Style"/>
          <w:b/>
          <w:sz w:val="24"/>
          <w:szCs w:val="24"/>
        </w:rPr>
        <w:t xml:space="preserve"> και </w:t>
      </w:r>
      <w:r w:rsidR="009E7234" w:rsidRPr="004F1EE2">
        <w:rPr>
          <w:rFonts w:ascii="Bookman Old Style" w:hAnsi="Bookman Old Style"/>
          <w:b/>
          <w:sz w:val="24"/>
          <w:szCs w:val="24"/>
        </w:rPr>
        <w:t xml:space="preserve">άλλων εκδηλώσεων και συνεργειών. Δεν θα μπορούσα στο σημείο αυτό να μην αναφερθώ </w:t>
      </w:r>
      <w:r w:rsidRPr="004F1EE2">
        <w:rPr>
          <w:rFonts w:ascii="Bookman Old Style" w:hAnsi="Bookman Old Style"/>
          <w:b/>
          <w:sz w:val="24"/>
          <w:szCs w:val="24"/>
        </w:rPr>
        <w:t>στην επικείμενη έκδοση και κυκλοφορία τεσσάρων τόμων του «Φακέλου της Κύπρου» με αυθεντικά ντοκουμέντα που συγκεντρώθηκαν από την εξεταστική επιτροπή της Βουλής των Ελλήνων την περίοδο 1986-1988</w:t>
      </w:r>
      <w:r w:rsidR="009E7234" w:rsidRPr="004F1EE2">
        <w:rPr>
          <w:rFonts w:ascii="Bookman Old Style" w:hAnsi="Bookman Old Style"/>
          <w:b/>
          <w:sz w:val="24"/>
          <w:szCs w:val="24"/>
        </w:rPr>
        <w:t>.</w:t>
      </w:r>
    </w:p>
    <w:p w:rsidR="009E7234" w:rsidRPr="004F1EE2" w:rsidRDefault="00CF0E20" w:rsidP="008B598B">
      <w:pPr>
        <w:spacing w:line="360" w:lineRule="auto"/>
        <w:jc w:val="both"/>
        <w:rPr>
          <w:rFonts w:ascii="Bookman Old Style" w:hAnsi="Bookman Old Style"/>
          <w:b/>
          <w:sz w:val="24"/>
          <w:szCs w:val="24"/>
        </w:rPr>
      </w:pPr>
      <w:r w:rsidRPr="004F1EE2">
        <w:rPr>
          <w:rFonts w:ascii="Bookman Old Style" w:hAnsi="Bookman Old Style"/>
          <w:b/>
          <w:sz w:val="24"/>
          <w:szCs w:val="24"/>
        </w:rPr>
        <w:lastRenderedPageBreak/>
        <w:t xml:space="preserve">Το θέμα του παρόντος συνεδρίου «Προεδρική Δημοκρατία και </w:t>
      </w:r>
      <w:proofErr w:type="spellStart"/>
      <w:r w:rsidRPr="004F1EE2">
        <w:rPr>
          <w:rFonts w:ascii="Bookman Old Style" w:hAnsi="Bookman Old Style"/>
          <w:b/>
          <w:sz w:val="24"/>
          <w:szCs w:val="24"/>
        </w:rPr>
        <w:t>Προεδρευόμενη</w:t>
      </w:r>
      <w:proofErr w:type="spellEnd"/>
      <w:r w:rsidRPr="004F1EE2">
        <w:rPr>
          <w:rFonts w:ascii="Bookman Old Style" w:hAnsi="Bookman Old Style"/>
          <w:b/>
          <w:sz w:val="24"/>
          <w:szCs w:val="24"/>
        </w:rPr>
        <w:t xml:space="preserve"> Κοινοβουλευτική Δημοκρατία» </w:t>
      </w:r>
      <w:r w:rsidR="00006AD7" w:rsidRPr="004F1EE2">
        <w:rPr>
          <w:rFonts w:ascii="Bookman Old Style" w:hAnsi="Bookman Old Style"/>
          <w:b/>
          <w:sz w:val="24"/>
          <w:szCs w:val="24"/>
        </w:rPr>
        <w:t>θ</w:t>
      </w:r>
      <w:r w:rsidR="004F1EE2">
        <w:rPr>
          <w:rFonts w:ascii="Bookman Old Style" w:hAnsi="Bookman Old Style"/>
          <w:b/>
          <w:sz w:val="24"/>
          <w:szCs w:val="24"/>
        </w:rPr>
        <w:t>α μπορούσε να χαρακτηρισθεί κλα</w:t>
      </w:r>
      <w:r w:rsidR="00006AD7" w:rsidRPr="004F1EE2">
        <w:rPr>
          <w:rFonts w:ascii="Bookman Old Style" w:hAnsi="Bookman Old Style"/>
          <w:b/>
          <w:sz w:val="24"/>
          <w:szCs w:val="24"/>
        </w:rPr>
        <w:t xml:space="preserve">σικό, από την άποψη ότι η πραγμάτευσή του δεν μπορεί παρά να εκκινεί </w:t>
      </w:r>
      <w:r w:rsidR="008B598B" w:rsidRPr="004F1EE2">
        <w:rPr>
          <w:rFonts w:ascii="Bookman Old Style" w:hAnsi="Bookman Old Style"/>
          <w:b/>
          <w:sz w:val="24"/>
          <w:szCs w:val="24"/>
        </w:rPr>
        <w:t>από τη μελέτη και ανάλυση της σύγχρονης πολιτικής ιστορίας, της ιστορίας του συνταγματισμού, του κοινοβουλευτισμού και της καθιέρωσης της δημοκρατικής αρχής.</w:t>
      </w:r>
    </w:p>
    <w:p w:rsidR="009E7234" w:rsidRPr="004F1EE2" w:rsidRDefault="00BE0EEC" w:rsidP="00BE0EEC">
      <w:pPr>
        <w:spacing w:line="360" w:lineRule="auto"/>
        <w:jc w:val="both"/>
        <w:rPr>
          <w:rFonts w:ascii="Bookman Old Style" w:hAnsi="Bookman Old Style"/>
          <w:b/>
          <w:sz w:val="24"/>
          <w:szCs w:val="24"/>
        </w:rPr>
      </w:pPr>
      <w:r w:rsidRPr="004F1EE2">
        <w:rPr>
          <w:rFonts w:ascii="Bookman Old Style" w:hAnsi="Bookman Old Style"/>
          <w:b/>
          <w:sz w:val="24"/>
          <w:szCs w:val="24"/>
        </w:rPr>
        <w:t>Αποτελεί νομίζω κοινό τόπο ότι ο θεσμός του αρχηγού του Κράτους έλκει την καταγωγή του από τα μοναρχικά πολιτεύματα του παρελθόντος. Η ιστορική εξέλιξη προς το σύγχρονο συνταγματικό κράτος, τόσο στη χώρα μας όσο και αλλ</w:t>
      </w:r>
      <w:r w:rsidR="009E3173" w:rsidRPr="004F1EE2">
        <w:rPr>
          <w:rFonts w:ascii="Bookman Old Style" w:hAnsi="Bookman Old Style"/>
          <w:b/>
          <w:sz w:val="24"/>
          <w:szCs w:val="24"/>
        </w:rPr>
        <w:t>ού, συντελείται παράλληλα με τη</w:t>
      </w:r>
      <w:r w:rsidRPr="004F1EE2">
        <w:rPr>
          <w:rFonts w:ascii="Bookman Old Style" w:hAnsi="Bookman Old Style"/>
          <w:b/>
          <w:sz w:val="24"/>
          <w:szCs w:val="24"/>
        </w:rPr>
        <w:t xml:space="preserve"> σταδιακή αποδυνάμωση των εξουσιών του κληρονομικού άρχοντα.</w:t>
      </w:r>
    </w:p>
    <w:p w:rsidR="001C4DB2" w:rsidRPr="004F1EE2" w:rsidRDefault="001C4DB2" w:rsidP="00BE0EEC">
      <w:pPr>
        <w:spacing w:line="360" w:lineRule="auto"/>
        <w:jc w:val="both"/>
        <w:rPr>
          <w:rFonts w:ascii="Bookman Old Style" w:hAnsi="Bookman Old Style"/>
          <w:b/>
          <w:sz w:val="24"/>
          <w:szCs w:val="24"/>
        </w:rPr>
      </w:pPr>
      <w:r w:rsidRPr="004F1EE2">
        <w:rPr>
          <w:rFonts w:ascii="Bookman Old Style" w:hAnsi="Bookman Old Style"/>
          <w:b/>
          <w:sz w:val="24"/>
          <w:szCs w:val="24"/>
        </w:rPr>
        <w:t xml:space="preserve">Η καθιέρωση στην Ελλάδα της μορφής του πολιτεύματος ως </w:t>
      </w:r>
      <w:proofErr w:type="spellStart"/>
      <w:r w:rsidRPr="004F1EE2">
        <w:rPr>
          <w:rFonts w:ascii="Bookman Old Style" w:hAnsi="Bookman Old Style"/>
          <w:b/>
          <w:sz w:val="24"/>
          <w:szCs w:val="24"/>
        </w:rPr>
        <w:t>Προεδρευόμενης</w:t>
      </w:r>
      <w:proofErr w:type="spellEnd"/>
      <w:r w:rsidRPr="004F1EE2">
        <w:rPr>
          <w:rFonts w:ascii="Bookman Old Style" w:hAnsi="Bookman Old Style"/>
          <w:b/>
          <w:sz w:val="24"/>
          <w:szCs w:val="24"/>
        </w:rPr>
        <w:t xml:space="preserve"> Κοινοβουλευτικής Δημοκρατίας από το Σύνταγμα του 1975 δεν μπορεί παρά να ερμηνεύεται υπό αυτό το ιστορικό πρίσμα.</w:t>
      </w:r>
      <w:r w:rsidR="0057084A" w:rsidRPr="004F1EE2">
        <w:rPr>
          <w:rFonts w:ascii="Bookman Old Style" w:hAnsi="Bookman Old Style"/>
          <w:b/>
          <w:sz w:val="24"/>
          <w:szCs w:val="24"/>
        </w:rPr>
        <w:t xml:space="preserve"> Είναι ακόμη τραυματικές στο συλλογικό μας υποσυν</w:t>
      </w:r>
      <w:r w:rsidR="004F1EE2">
        <w:rPr>
          <w:rFonts w:ascii="Bookman Old Style" w:hAnsi="Bookman Old Style"/>
          <w:b/>
          <w:sz w:val="24"/>
          <w:szCs w:val="24"/>
        </w:rPr>
        <w:t>είδητο οι βασιλικές παρεμβάσεις–</w:t>
      </w:r>
      <w:r w:rsidR="0057084A" w:rsidRPr="004F1EE2">
        <w:rPr>
          <w:rFonts w:ascii="Bookman Old Style" w:hAnsi="Bookman Old Style"/>
          <w:b/>
          <w:sz w:val="24"/>
          <w:szCs w:val="24"/>
        </w:rPr>
        <w:t>εκτροπές που διατρέχουν όλη τη σύγχρονη ελληνική πολιτική και συνταγματική ιστορία, όπως ο εθνικός διχασμός και τα γεγονότα του 1915, αλλά και τα γεγ</w:t>
      </w:r>
      <w:r w:rsidR="009E3173" w:rsidRPr="004F1EE2">
        <w:rPr>
          <w:rFonts w:ascii="Bookman Old Style" w:hAnsi="Bookman Old Style"/>
          <w:b/>
          <w:sz w:val="24"/>
          <w:szCs w:val="24"/>
        </w:rPr>
        <w:t>ονότα του 1965 που οδήγησαν στη</w:t>
      </w:r>
      <w:r w:rsidR="0057084A" w:rsidRPr="004F1EE2">
        <w:rPr>
          <w:rFonts w:ascii="Bookman Old Style" w:hAnsi="Bookman Old Style"/>
          <w:b/>
          <w:sz w:val="24"/>
          <w:szCs w:val="24"/>
        </w:rPr>
        <w:t xml:space="preserve"> λεγόμενη αποστασία.</w:t>
      </w:r>
    </w:p>
    <w:p w:rsidR="0057084A" w:rsidRPr="004F1EE2" w:rsidRDefault="0057084A" w:rsidP="00BE0EEC">
      <w:pPr>
        <w:spacing w:line="360" w:lineRule="auto"/>
        <w:jc w:val="both"/>
        <w:rPr>
          <w:rFonts w:ascii="Bookman Old Style" w:hAnsi="Bookman Old Style"/>
          <w:b/>
          <w:sz w:val="24"/>
          <w:szCs w:val="24"/>
        </w:rPr>
      </w:pPr>
      <w:r w:rsidRPr="004F1EE2">
        <w:rPr>
          <w:rFonts w:ascii="Bookman Old Style" w:hAnsi="Bookman Old Style"/>
          <w:b/>
          <w:sz w:val="24"/>
          <w:szCs w:val="24"/>
        </w:rPr>
        <w:t>Με νωπές ακόμη αυτές τις συλλογικές μνήμες οδηγηθήκαμε και στην αναθεώρηση του ελληνικού</w:t>
      </w:r>
      <w:r w:rsidR="00D23B4F" w:rsidRPr="004F1EE2">
        <w:rPr>
          <w:rFonts w:ascii="Bookman Old Style" w:hAnsi="Bookman Old Style"/>
          <w:b/>
          <w:sz w:val="24"/>
          <w:szCs w:val="24"/>
        </w:rPr>
        <w:t xml:space="preserve"> Σ</w:t>
      </w:r>
      <w:r w:rsidRPr="004F1EE2">
        <w:rPr>
          <w:rFonts w:ascii="Bookman Old Style" w:hAnsi="Bookman Old Style"/>
          <w:b/>
          <w:sz w:val="24"/>
          <w:szCs w:val="24"/>
        </w:rPr>
        <w:t>υντάγματος το 1986, οπότε και καταργ</w:t>
      </w:r>
      <w:r w:rsidR="00D23B4F" w:rsidRPr="004F1EE2">
        <w:rPr>
          <w:rFonts w:ascii="Bookman Old Style" w:hAnsi="Bookman Old Style"/>
          <w:b/>
          <w:sz w:val="24"/>
          <w:szCs w:val="24"/>
        </w:rPr>
        <w:t>ήθηκαν οι αυξημένες αρμοδιότητες ή αλλιώς</w:t>
      </w:r>
      <w:r w:rsidRPr="004F1EE2">
        <w:rPr>
          <w:rFonts w:ascii="Bookman Old Style" w:hAnsi="Bookman Old Style"/>
          <w:b/>
          <w:sz w:val="24"/>
          <w:szCs w:val="24"/>
        </w:rPr>
        <w:t xml:space="preserve"> </w:t>
      </w:r>
      <w:r w:rsidR="00D23B4F" w:rsidRPr="004F1EE2">
        <w:rPr>
          <w:rFonts w:ascii="Bookman Old Style" w:hAnsi="Bookman Old Style"/>
          <w:b/>
          <w:sz w:val="24"/>
          <w:szCs w:val="24"/>
        </w:rPr>
        <w:t>«</w:t>
      </w:r>
      <w:r w:rsidRPr="004F1EE2">
        <w:rPr>
          <w:rFonts w:ascii="Bookman Old Style" w:hAnsi="Bookman Old Style"/>
          <w:b/>
          <w:sz w:val="24"/>
          <w:szCs w:val="24"/>
        </w:rPr>
        <w:t>υπερεξουσίες</w:t>
      </w:r>
      <w:r w:rsidR="00D23B4F" w:rsidRPr="004F1EE2">
        <w:rPr>
          <w:rFonts w:ascii="Bookman Old Style" w:hAnsi="Bookman Old Style"/>
          <w:b/>
          <w:sz w:val="24"/>
          <w:szCs w:val="24"/>
        </w:rPr>
        <w:t>»</w:t>
      </w:r>
      <w:r w:rsidRPr="004F1EE2">
        <w:rPr>
          <w:rFonts w:ascii="Bookman Old Style" w:hAnsi="Bookman Old Style"/>
          <w:b/>
          <w:sz w:val="24"/>
          <w:szCs w:val="24"/>
        </w:rPr>
        <w:t xml:space="preserve"> του Προέδρου της Δημοκρατίας</w:t>
      </w:r>
      <w:r w:rsidR="00D23B4F" w:rsidRPr="004F1EE2">
        <w:rPr>
          <w:rFonts w:ascii="Bookman Old Style" w:hAnsi="Bookman Old Style"/>
          <w:b/>
          <w:sz w:val="24"/>
          <w:szCs w:val="24"/>
        </w:rPr>
        <w:t xml:space="preserve">, παρότι βέβαια αυτές δεν είχαν ασκηθεί ποτέ. Έτσι λοιπόν αφήσαμε στο παρελθόν τον </w:t>
      </w:r>
      <w:proofErr w:type="spellStart"/>
      <w:r w:rsidR="00D23B4F" w:rsidRPr="004F1EE2">
        <w:rPr>
          <w:rFonts w:ascii="Bookman Old Style" w:hAnsi="Bookman Old Style"/>
          <w:b/>
          <w:sz w:val="24"/>
          <w:szCs w:val="24"/>
        </w:rPr>
        <w:t>δικεφαλισμό</w:t>
      </w:r>
      <w:proofErr w:type="spellEnd"/>
      <w:r w:rsidR="00D23B4F" w:rsidRPr="004F1EE2">
        <w:rPr>
          <w:rFonts w:ascii="Bookman Old Style" w:hAnsi="Bookman Old Style"/>
          <w:b/>
          <w:sz w:val="24"/>
          <w:szCs w:val="24"/>
        </w:rPr>
        <w:t xml:space="preserve"> και καθιερώθηκε στην Ελλάδα μονιστικό σύστημα </w:t>
      </w:r>
      <w:r w:rsidR="00D23B4F" w:rsidRPr="004F1EE2">
        <w:rPr>
          <w:rFonts w:ascii="Bookman Old Style" w:hAnsi="Bookman Old Style"/>
          <w:b/>
          <w:sz w:val="24"/>
          <w:szCs w:val="24"/>
        </w:rPr>
        <w:lastRenderedPageBreak/>
        <w:t>με επίκεντρο τον Πρω</w:t>
      </w:r>
      <w:r w:rsidR="004F1EE2">
        <w:rPr>
          <w:rFonts w:ascii="Bookman Old Style" w:hAnsi="Bookman Old Style"/>
          <w:b/>
          <w:sz w:val="24"/>
          <w:szCs w:val="24"/>
        </w:rPr>
        <w:t>θυπουργό ή αλλιώς το λεγόμενο «</w:t>
      </w:r>
      <w:proofErr w:type="spellStart"/>
      <w:r w:rsidR="004F1EE2">
        <w:rPr>
          <w:rFonts w:ascii="Bookman Old Style" w:hAnsi="Bookman Old Style"/>
          <w:b/>
          <w:sz w:val="24"/>
          <w:szCs w:val="24"/>
        </w:rPr>
        <w:t>π</w:t>
      </w:r>
      <w:r w:rsidR="00D23B4F" w:rsidRPr="004F1EE2">
        <w:rPr>
          <w:rFonts w:ascii="Bookman Old Style" w:hAnsi="Bookman Old Style"/>
          <w:b/>
          <w:sz w:val="24"/>
          <w:szCs w:val="24"/>
        </w:rPr>
        <w:t>ρωθυπουργοκεντρικό</w:t>
      </w:r>
      <w:proofErr w:type="spellEnd"/>
      <w:r w:rsidR="00D23B4F" w:rsidRPr="004F1EE2">
        <w:rPr>
          <w:rFonts w:ascii="Bookman Old Style" w:hAnsi="Bookman Old Style"/>
          <w:b/>
          <w:sz w:val="24"/>
          <w:szCs w:val="24"/>
        </w:rPr>
        <w:t xml:space="preserve">» μοντέλο. </w:t>
      </w:r>
    </w:p>
    <w:p w:rsidR="00035F58" w:rsidRPr="004F1EE2" w:rsidRDefault="00D23B4F" w:rsidP="00BE0EEC">
      <w:pPr>
        <w:spacing w:line="360" w:lineRule="auto"/>
        <w:jc w:val="both"/>
        <w:rPr>
          <w:rFonts w:ascii="Bookman Old Style" w:hAnsi="Bookman Old Style"/>
          <w:b/>
          <w:sz w:val="24"/>
          <w:szCs w:val="24"/>
        </w:rPr>
      </w:pPr>
      <w:r w:rsidRPr="004F1EE2">
        <w:rPr>
          <w:rFonts w:ascii="Bookman Old Style" w:hAnsi="Bookman Old Style"/>
          <w:b/>
          <w:sz w:val="24"/>
          <w:szCs w:val="24"/>
        </w:rPr>
        <w:t xml:space="preserve">Εδώ ακριβώς είναι που η θεματική του σημερινού μας συνεδρίου απαγκιστρώνεται από την ιστορική ανάλυση και </w:t>
      </w:r>
      <w:r w:rsidR="00117A4F" w:rsidRPr="004F1EE2">
        <w:rPr>
          <w:rFonts w:ascii="Bookman Old Style" w:hAnsi="Bookman Old Style"/>
          <w:b/>
          <w:sz w:val="24"/>
          <w:szCs w:val="24"/>
        </w:rPr>
        <w:t>τοποθετεί</w:t>
      </w:r>
      <w:r w:rsidRPr="004F1EE2">
        <w:rPr>
          <w:rFonts w:ascii="Bookman Old Style" w:hAnsi="Bookman Old Style"/>
          <w:b/>
          <w:sz w:val="24"/>
          <w:szCs w:val="24"/>
        </w:rPr>
        <w:t>ται στο σ</w:t>
      </w:r>
      <w:r w:rsidR="00C25EE2">
        <w:rPr>
          <w:rFonts w:ascii="Bookman Old Style" w:hAnsi="Bookman Old Style"/>
          <w:b/>
          <w:sz w:val="24"/>
          <w:szCs w:val="24"/>
        </w:rPr>
        <w:t>ήμερα. Το ερώτημα «πού σταματούν ή πού</w:t>
      </w:r>
      <w:bookmarkStart w:id="0" w:name="_GoBack"/>
      <w:bookmarkEnd w:id="0"/>
      <w:r w:rsidR="00117A4F" w:rsidRPr="004F1EE2">
        <w:rPr>
          <w:rFonts w:ascii="Bookman Old Style" w:hAnsi="Bookman Old Style"/>
          <w:b/>
          <w:sz w:val="24"/>
          <w:szCs w:val="24"/>
        </w:rPr>
        <w:t xml:space="preserve"> πρέπει να σταματούν οι εξουσίες του Πρωθυπουργού στην Ελλάδα ή του Προέδρου στην Κύπρο» δεν επιδέχεται απόλυτες απαντήσεις. Η προβληματική των θεσμικών αντιβάρων και η αναζήτησή τους δεν μπορεί παρά να αφορά κάθε κ</w:t>
      </w:r>
      <w:r w:rsidR="009E3173" w:rsidRPr="004F1EE2">
        <w:rPr>
          <w:rFonts w:ascii="Bookman Old Style" w:hAnsi="Bookman Old Style"/>
          <w:b/>
          <w:sz w:val="24"/>
          <w:szCs w:val="24"/>
        </w:rPr>
        <w:t>ρατική οντότητα και μάλιστα στη</w:t>
      </w:r>
      <w:r w:rsidR="00117A4F" w:rsidRPr="004F1EE2">
        <w:rPr>
          <w:rFonts w:ascii="Bookman Old Style" w:hAnsi="Bookman Old Style"/>
          <w:b/>
          <w:sz w:val="24"/>
          <w:szCs w:val="24"/>
        </w:rPr>
        <w:t xml:space="preserve"> συγκεκριμένη κάθε φορά ιστορική της </w:t>
      </w:r>
      <w:r w:rsidR="00857ABC" w:rsidRPr="004F1EE2">
        <w:rPr>
          <w:rFonts w:ascii="Bookman Old Style" w:hAnsi="Bookman Old Style"/>
          <w:b/>
          <w:sz w:val="24"/>
          <w:szCs w:val="24"/>
        </w:rPr>
        <w:t>υπόσταση</w:t>
      </w:r>
      <w:r w:rsidR="009E3173" w:rsidRPr="004F1EE2">
        <w:rPr>
          <w:rFonts w:ascii="Bookman Old Style" w:hAnsi="Bookman Old Style"/>
          <w:b/>
          <w:sz w:val="24"/>
          <w:szCs w:val="24"/>
        </w:rPr>
        <w:t xml:space="preserve"> και, άρα, δεν</w:t>
      </w:r>
      <w:r w:rsidR="00117A4F" w:rsidRPr="004F1EE2">
        <w:rPr>
          <w:rFonts w:ascii="Bookman Old Style" w:hAnsi="Bookman Old Style"/>
          <w:b/>
          <w:sz w:val="24"/>
          <w:szCs w:val="24"/>
        </w:rPr>
        <w:t xml:space="preserve"> θα πάψει ποτέ να είναι επίκαιρη.</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Αποτελεί κοινό μυστικό και αγωνία ότι σήμερα η «δημοκρατία» είτε ως σύστημα θεσμών εκπροσώπησης είτε ως διαδικασία διευθέτησης στο πολιτικό επίπεδο των κοινωνικών διαφορών, ανισοτήτων, αιτημάτων, επιδιώξεων και οραμάτων αντιμετωπίζει σοβαρούς κινδύνους και προκλήσεις.  Προκλήσεις,</w:t>
      </w:r>
      <w:r w:rsidR="009E3173" w:rsidRPr="004F1EE2">
        <w:rPr>
          <w:rFonts w:ascii="Bookman Old Style" w:hAnsi="Bookman Old Style"/>
          <w:b/>
          <w:sz w:val="24"/>
          <w:szCs w:val="24"/>
        </w:rPr>
        <w:t xml:space="preserve"> που φαίνεται να δυσκολεύουν τη</w:t>
      </w:r>
      <w:r w:rsidRPr="004F1EE2">
        <w:rPr>
          <w:rFonts w:ascii="Bookman Old Style" w:hAnsi="Bookman Old Style"/>
          <w:b/>
          <w:sz w:val="24"/>
          <w:szCs w:val="24"/>
        </w:rPr>
        <w:t xml:space="preserve"> λειτουργική αποτελεσματικότητα του πολιτεύματος και να υπονομεύουν την ελκυστικότητα των δημοκρατικών ιδεωδών.  Εξέλιξη που δυστυχώς δημιουργεί ευνοϊκές συνθήκες για την άνθιση αντιδημοκρατικών τάσεων και αντιλήψεων, οι οποίες με τη σειρά τους τροφοδοτούν την απειλητική πλέον ακροδεξιά, όχι μόνο στις χώρες μας αλλά και διεθνώς.   </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 xml:space="preserve">Κατά συνέπεια πρωτοβουλίες σαν και την σημερινή, που επιχειρεί να αναλύσει συγκριτικά τις τυπικές μορφές δημοκρατικών πολιτευμάτων σηματοδοτεί την αναγκαιότητα για συνεχή </w:t>
      </w:r>
      <w:proofErr w:type="spellStart"/>
      <w:r w:rsidRPr="004F1EE2">
        <w:rPr>
          <w:rFonts w:ascii="Bookman Old Style" w:hAnsi="Bookman Old Style"/>
          <w:b/>
          <w:sz w:val="24"/>
          <w:szCs w:val="24"/>
        </w:rPr>
        <w:t>αναστοχασμό</w:t>
      </w:r>
      <w:proofErr w:type="spellEnd"/>
      <w:r w:rsidRPr="004F1EE2">
        <w:rPr>
          <w:rFonts w:ascii="Bookman Old Style" w:hAnsi="Bookman Old Style"/>
          <w:b/>
          <w:sz w:val="24"/>
          <w:szCs w:val="24"/>
        </w:rPr>
        <w:t xml:space="preserve"> του δημοκρατικού μας πολιτεύματος.  Φυσικά, η υποχρέωσή μας για κριτική αποτίμηση των σύγχρονων </w:t>
      </w:r>
      <w:r w:rsidRPr="004F1EE2">
        <w:rPr>
          <w:rFonts w:ascii="Bookman Old Style" w:hAnsi="Bookman Old Style"/>
          <w:b/>
          <w:sz w:val="24"/>
          <w:szCs w:val="24"/>
        </w:rPr>
        <w:lastRenderedPageBreak/>
        <w:t xml:space="preserve">δημοκρατικών πρακτικών και έξεων πρέπει </w:t>
      </w:r>
      <w:r w:rsidR="009E3173" w:rsidRPr="004F1EE2">
        <w:rPr>
          <w:rFonts w:ascii="Bookman Old Style" w:hAnsi="Bookman Old Style"/>
          <w:b/>
          <w:sz w:val="24"/>
          <w:szCs w:val="24"/>
        </w:rPr>
        <w:t xml:space="preserve">να </w:t>
      </w:r>
      <w:r w:rsidRPr="004F1EE2">
        <w:rPr>
          <w:rFonts w:ascii="Bookman Old Style" w:hAnsi="Bookman Old Style"/>
          <w:b/>
          <w:sz w:val="24"/>
          <w:szCs w:val="24"/>
        </w:rPr>
        <w:t>πηγαίνει σε βάθος και σίγουρα πέρα από την τυπική και απολύτως ουσιαστική θεσμική της συγκρότηση.</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 xml:space="preserve">Και τούτο γιατί δεν χρειάζεται να είναι κανείς ειδικός για να δει τους πολλαπλούς και </w:t>
      </w:r>
      <w:proofErr w:type="spellStart"/>
      <w:r w:rsidRPr="004F1EE2">
        <w:rPr>
          <w:rFonts w:ascii="Bookman Old Style" w:hAnsi="Bookman Old Style"/>
          <w:b/>
          <w:sz w:val="24"/>
          <w:szCs w:val="24"/>
        </w:rPr>
        <w:t>πολυεπίπεδους</w:t>
      </w:r>
      <w:proofErr w:type="spellEnd"/>
      <w:r w:rsidRPr="004F1EE2">
        <w:rPr>
          <w:rFonts w:ascii="Bookman Old Style" w:hAnsi="Bookman Old Style"/>
          <w:b/>
          <w:sz w:val="24"/>
          <w:szCs w:val="24"/>
        </w:rPr>
        <w:t xml:space="preserve"> κινδύνους που αντιμετωπίζουν οι σύγχρονες δημοκρατίες. Αλλά </w:t>
      </w:r>
      <w:r w:rsidR="009E3173" w:rsidRPr="004F1EE2">
        <w:rPr>
          <w:rFonts w:ascii="Bookman Old Style" w:hAnsi="Bookman Old Style"/>
          <w:b/>
          <w:sz w:val="24"/>
          <w:szCs w:val="24"/>
        </w:rPr>
        <w:t xml:space="preserve">ταυτόχρονα να δει </w:t>
      </w:r>
      <w:r w:rsidRPr="004F1EE2">
        <w:rPr>
          <w:rFonts w:ascii="Bookman Old Style" w:hAnsi="Bookman Old Style"/>
          <w:b/>
          <w:sz w:val="24"/>
          <w:szCs w:val="24"/>
        </w:rPr>
        <w:t>και τις αντίστοιχες προκλήσεις για εναλλακτικές επιλογές υπέρβασής τους.</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 xml:space="preserve">Κίνδυνοι που προκύπτουν από τον περιορισμένο και περιοριστικό ορισμό της έννοιας της δημοκρατίας μόνον ως απλής διαδικασίας ανάδειξης κυβερνήσεων. Κάτι που συχνά οδηγεί σε ταύτιση νομιμότητας και νομιμοποίησης. Μια τάση που σημαίνει την εν τοις </w:t>
      </w:r>
      <w:proofErr w:type="spellStart"/>
      <w:r w:rsidRPr="004F1EE2">
        <w:rPr>
          <w:rFonts w:ascii="Bookman Old Style" w:hAnsi="Bookman Old Style"/>
          <w:b/>
          <w:sz w:val="24"/>
          <w:szCs w:val="24"/>
        </w:rPr>
        <w:t>πράγμασι</w:t>
      </w:r>
      <w:proofErr w:type="spellEnd"/>
      <w:r w:rsidRPr="004F1EE2">
        <w:rPr>
          <w:rFonts w:ascii="Bookman Old Style" w:hAnsi="Bookman Old Style"/>
          <w:b/>
          <w:sz w:val="24"/>
          <w:szCs w:val="24"/>
        </w:rPr>
        <w:t xml:space="preserve"> ακύρωση της δυνατότητας διευθέτησης των προβλημάτων του «κοινωνικού ζητήματος» και στη βάση μιας υποχρεωτικής συζήτησης αρχών, αξιών και οραμάτων για το συλλογικό μας μέλλον. </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Κίνδυνοι που επίσης προέρχονται από την επικράτηση μιας ακραίας αγοραίας λογικής, ενός είδους φονταμενταλισμού των «αγορών» που οδηγεί σε ολοκληρωτικές λογικές της διαβόητης ΤΙΝΑ</w:t>
      </w:r>
      <w:r w:rsidR="004433F4" w:rsidRPr="004F1EE2">
        <w:rPr>
          <w:rFonts w:ascii="Bookman Old Style" w:hAnsi="Bookman Old Style"/>
          <w:b/>
          <w:sz w:val="24"/>
          <w:szCs w:val="24"/>
        </w:rPr>
        <w:t xml:space="preserve"> (</w:t>
      </w:r>
      <w:r w:rsidR="004433F4" w:rsidRPr="004F1EE2">
        <w:rPr>
          <w:rFonts w:ascii="Bookman Old Style" w:hAnsi="Bookman Old Style"/>
          <w:b/>
          <w:sz w:val="24"/>
          <w:szCs w:val="24"/>
          <w:lang w:val="en-US"/>
        </w:rPr>
        <w:t>There</w:t>
      </w:r>
      <w:r w:rsidR="004433F4" w:rsidRPr="004F1EE2">
        <w:rPr>
          <w:rFonts w:ascii="Bookman Old Style" w:hAnsi="Bookman Old Style"/>
          <w:b/>
          <w:sz w:val="24"/>
          <w:szCs w:val="24"/>
        </w:rPr>
        <w:t xml:space="preserve"> </w:t>
      </w:r>
      <w:r w:rsidR="004433F4" w:rsidRPr="004F1EE2">
        <w:rPr>
          <w:rFonts w:ascii="Bookman Old Style" w:hAnsi="Bookman Old Style"/>
          <w:b/>
          <w:sz w:val="24"/>
          <w:szCs w:val="24"/>
          <w:lang w:val="en-US"/>
        </w:rPr>
        <w:t>Is</w:t>
      </w:r>
      <w:r w:rsidR="004433F4" w:rsidRPr="004F1EE2">
        <w:rPr>
          <w:rFonts w:ascii="Bookman Old Style" w:hAnsi="Bookman Old Style"/>
          <w:b/>
          <w:sz w:val="24"/>
          <w:szCs w:val="24"/>
        </w:rPr>
        <w:t xml:space="preserve"> </w:t>
      </w:r>
      <w:r w:rsidR="004433F4" w:rsidRPr="004F1EE2">
        <w:rPr>
          <w:rFonts w:ascii="Bookman Old Style" w:hAnsi="Bookman Old Style"/>
          <w:b/>
          <w:sz w:val="24"/>
          <w:szCs w:val="24"/>
          <w:lang w:val="en-US"/>
        </w:rPr>
        <w:t>No</w:t>
      </w:r>
      <w:r w:rsidR="004433F4" w:rsidRPr="004F1EE2">
        <w:rPr>
          <w:rFonts w:ascii="Bookman Old Style" w:hAnsi="Bookman Old Style"/>
          <w:b/>
          <w:sz w:val="24"/>
          <w:szCs w:val="24"/>
        </w:rPr>
        <w:t xml:space="preserve"> </w:t>
      </w:r>
      <w:r w:rsidR="004433F4" w:rsidRPr="004F1EE2">
        <w:rPr>
          <w:rFonts w:ascii="Bookman Old Style" w:hAnsi="Bookman Old Style"/>
          <w:b/>
          <w:sz w:val="24"/>
          <w:szCs w:val="24"/>
          <w:lang w:val="en-US"/>
        </w:rPr>
        <w:t>Alternative</w:t>
      </w:r>
      <w:r w:rsidR="004433F4" w:rsidRPr="004F1EE2">
        <w:rPr>
          <w:rFonts w:ascii="Bookman Old Style" w:hAnsi="Bookman Old Style"/>
          <w:b/>
          <w:sz w:val="24"/>
          <w:szCs w:val="24"/>
        </w:rPr>
        <w:t xml:space="preserve"> – Δεν υπάρχει Εναλλακτική)</w:t>
      </w:r>
      <w:r w:rsidRPr="004F1EE2">
        <w:rPr>
          <w:rFonts w:ascii="Bookman Old Style" w:hAnsi="Bookman Old Style"/>
          <w:b/>
          <w:sz w:val="24"/>
          <w:szCs w:val="24"/>
        </w:rPr>
        <w:t>, οι οποίες αποκλείουν κάθε εναλλακτική λύση.</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 xml:space="preserve">Κίνδυνοι που προκύπτουν από τον μετασχηματισμό </w:t>
      </w:r>
      <w:r w:rsidR="00CF3FD9" w:rsidRPr="004F1EE2">
        <w:rPr>
          <w:rFonts w:ascii="Bookman Old Style" w:hAnsi="Bookman Old Style"/>
          <w:b/>
          <w:sz w:val="24"/>
          <w:szCs w:val="24"/>
        </w:rPr>
        <w:t>των</w:t>
      </w:r>
      <w:r w:rsidRPr="004F1EE2">
        <w:rPr>
          <w:rFonts w:ascii="Bookman Old Style" w:hAnsi="Bookman Old Style"/>
          <w:b/>
          <w:sz w:val="24"/>
          <w:szCs w:val="24"/>
        </w:rPr>
        <w:t xml:space="preserve"> θεσμών, οι οποίοι υποβαθμίζουν την πολιτική σε απλή </w:t>
      </w:r>
      <w:r w:rsidR="00CF3FD9" w:rsidRPr="004F1EE2">
        <w:rPr>
          <w:rFonts w:ascii="Bookman Old Style" w:hAnsi="Bookman Old Style"/>
          <w:b/>
          <w:sz w:val="24"/>
          <w:szCs w:val="24"/>
        </w:rPr>
        <w:t xml:space="preserve">τεχνοκρατική </w:t>
      </w:r>
      <w:r w:rsidRPr="004F1EE2">
        <w:rPr>
          <w:rFonts w:ascii="Bookman Old Style" w:hAnsi="Bookman Old Style"/>
          <w:b/>
          <w:sz w:val="24"/>
          <w:szCs w:val="24"/>
        </w:rPr>
        <w:t>διαχείριση, που μετατρέπουν την κυβέρνηση σε «διακυβέρνηση».  Μετασχηματισμοί που περιορίζο</w:t>
      </w:r>
      <w:r w:rsidR="00CF3FD9" w:rsidRPr="004F1EE2">
        <w:rPr>
          <w:rFonts w:ascii="Bookman Old Style" w:hAnsi="Bookman Old Style"/>
          <w:b/>
          <w:sz w:val="24"/>
          <w:szCs w:val="24"/>
        </w:rPr>
        <w:t>υν τη</w:t>
      </w:r>
      <w:r w:rsidRPr="004F1EE2">
        <w:rPr>
          <w:rFonts w:ascii="Bookman Old Style" w:hAnsi="Bookman Old Style"/>
          <w:b/>
          <w:sz w:val="24"/>
          <w:szCs w:val="24"/>
        </w:rPr>
        <w:t xml:space="preserve"> δημοκρατική λογοδοσία, αφού τα σ</w:t>
      </w:r>
      <w:r w:rsidR="00CF3FD9" w:rsidRPr="004F1EE2">
        <w:rPr>
          <w:rFonts w:ascii="Bookman Old Style" w:hAnsi="Bookman Old Style"/>
          <w:b/>
          <w:sz w:val="24"/>
          <w:szCs w:val="24"/>
        </w:rPr>
        <w:t>ημαντικά επίδικα επαφίενται στη</w:t>
      </w:r>
      <w:r w:rsidRPr="004F1EE2">
        <w:rPr>
          <w:rFonts w:ascii="Bookman Old Style" w:hAnsi="Bookman Old Style"/>
          <w:b/>
          <w:sz w:val="24"/>
          <w:szCs w:val="24"/>
        </w:rPr>
        <w:t xml:space="preserve"> βούληση τεχνοκρατών και στη βούληση υπερεθνικών θεσμών.</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Κίνδυνοι από ένα</w:t>
      </w:r>
      <w:r w:rsidR="00CF3FD9" w:rsidRPr="004F1EE2">
        <w:rPr>
          <w:rFonts w:ascii="Bookman Old Style" w:hAnsi="Bookman Old Style"/>
          <w:b/>
          <w:sz w:val="24"/>
          <w:szCs w:val="24"/>
        </w:rPr>
        <w:t>ν</w:t>
      </w:r>
      <w:r w:rsidRPr="004F1EE2">
        <w:rPr>
          <w:rFonts w:ascii="Bookman Old Style" w:hAnsi="Bookman Old Style"/>
          <w:b/>
          <w:sz w:val="24"/>
          <w:szCs w:val="24"/>
        </w:rPr>
        <w:t xml:space="preserve"> συνεχώς επεκτεινόμενο ατομικισμό και ναρκισσιστικό εγωισμό, που απαιτεί μεν το πολιτιστικό πρότυπο της καταναλωτικής μας κοινωνίας, αλλά που δομικά υπονομεύει την αξία των συλλογικών πρωτοβουλιών κοινωνικής και πολιτικής εκπροσώπησης. </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Κίνδυνοι που προκύπτουν από την αντιμετώπιση της κοινωνικής διαμαρτυρίας με επιλεκτικό μόνο σεβασμό στο κράτος δικαίου, γεγονός που οδηγεί σε σταδιακή παραγκώνιση των θεμελίων ακόμη και του πολιτικού φιλελευθερισμού, περιορίζοντας πολιτικά δικαιώματα και ελευθερίες.  Εξέλιξη που συμβάλλει στον περιορισμό αν όχι στην ακύρωση του δημοκρατικού, του φιλελεύθερου και του κοινωνικού κεκτημένου.</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Τέλος κίνδυνοι που προκύπτουν από μια πολιτική κουλτούρα πόλωσης, που ακυρώνει τον ουσιαστικό διάλογο και εγκαθιστά λογικές μηδενικού αθροίσματος.</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Οι κίνδυνοι αυτοί δεν μπορεί να αντιμετωπιστούν, όπως είπα, αν δεν κατανοηθούν ως κρίσιμες προκλήσεις που μόνο η κριτική και συνεχής αποτίμησή τους μπορεί να οδηγήσει και να δώσει νέα πνοή προοπτικής για τη δημοκρατία μας.</w:t>
      </w:r>
    </w:p>
    <w:p w:rsidR="00322EF1" w:rsidRPr="004F1EE2" w:rsidRDefault="00322EF1" w:rsidP="00322EF1">
      <w:pPr>
        <w:spacing w:line="360" w:lineRule="auto"/>
        <w:jc w:val="both"/>
        <w:rPr>
          <w:rFonts w:ascii="Bookman Old Style" w:hAnsi="Bookman Old Style"/>
          <w:b/>
          <w:sz w:val="24"/>
          <w:szCs w:val="24"/>
        </w:rPr>
      </w:pPr>
      <w:r w:rsidRPr="004F1EE2">
        <w:rPr>
          <w:rFonts w:ascii="Bookman Old Style" w:hAnsi="Bookman Old Style"/>
          <w:b/>
          <w:sz w:val="24"/>
          <w:szCs w:val="24"/>
        </w:rPr>
        <w:t xml:space="preserve">Με αυτές τις σκέψεις </w:t>
      </w:r>
      <w:r w:rsidR="00CF3FD9" w:rsidRPr="004F1EE2">
        <w:rPr>
          <w:rFonts w:ascii="Bookman Old Style" w:hAnsi="Bookman Old Style"/>
          <w:b/>
          <w:sz w:val="24"/>
          <w:szCs w:val="24"/>
        </w:rPr>
        <w:t>χαιρετίζω τη</w:t>
      </w:r>
      <w:r w:rsidRPr="004F1EE2">
        <w:rPr>
          <w:rFonts w:ascii="Bookman Old Style" w:hAnsi="Bookman Old Style"/>
          <w:b/>
          <w:sz w:val="24"/>
          <w:szCs w:val="24"/>
        </w:rPr>
        <w:t xml:space="preserve"> σημερινή συνάντηση κατανοώντας την ως την απαρχή μιας έμπρακτης εγρήγορσης για τη δημοκρατική ανανέωση του δημοκρατικού μας πολιτεύματος. </w:t>
      </w:r>
    </w:p>
    <w:p w:rsidR="00857ABC" w:rsidRPr="004F1EE2" w:rsidRDefault="00857ABC" w:rsidP="00BE0EEC">
      <w:pPr>
        <w:spacing w:line="360" w:lineRule="auto"/>
        <w:jc w:val="both"/>
        <w:rPr>
          <w:rFonts w:ascii="Bookman Old Style" w:hAnsi="Bookman Old Style"/>
          <w:b/>
          <w:sz w:val="24"/>
          <w:szCs w:val="24"/>
        </w:rPr>
      </w:pPr>
      <w:r w:rsidRPr="004F1EE2">
        <w:rPr>
          <w:rFonts w:ascii="Bookman Old Style" w:hAnsi="Bookman Old Style"/>
          <w:b/>
          <w:sz w:val="24"/>
          <w:szCs w:val="24"/>
        </w:rPr>
        <w:t>Σας ευχαριστώ.</w:t>
      </w:r>
    </w:p>
    <w:p w:rsidR="00857ABC" w:rsidRPr="004F1EE2" w:rsidRDefault="00857ABC" w:rsidP="00BE0EEC">
      <w:pPr>
        <w:spacing w:line="360" w:lineRule="auto"/>
        <w:jc w:val="both"/>
        <w:rPr>
          <w:rFonts w:ascii="Bookman Old Style" w:hAnsi="Bookman Old Style"/>
          <w:b/>
          <w:sz w:val="24"/>
          <w:szCs w:val="24"/>
        </w:rPr>
      </w:pPr>
      <w:r w:rsidRPr="004F1EE2">
        <w:rPr>
          <w:rFonts w:ascii="Bookman Old Style" w:hAnsi="Bookman Old Style"/>
          <w:b/>
          <w:sz w:val="24"/>
          <w:szCs w:val="24"/>
        </w:rPr>
        <w:t>Καλή επιτυχία στο συνέδριο.</w:t>
      </w:r>
    </w:p>
    <w:sectPr w:rsidR="00857ABC" w:rsidRPr="004F1EE2" w:rsidSect="00A60C23">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03" w:rsidRDefault="00B21003" w:rsidP="008B598B">
      <w:pPr>
        <w:spacing w:after="0" w:line="240" w:lineRule="auto"/>
      </w:pPr>
      <w:r>
        <w:separator/>
      </w:r>
    </w:p>
  </w:endnote>
  <w:endnote w:type="continuationSeparator" w:id="0">
    <w:p w:rsidR="00B21003" w:rsidRDefault="00B21003" w:rsidP="008B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252716"/>
      <w:docPartObj>
        <w:docPartGallery w:val="Page Numbers (Bottom of Page)"/>
        <w:docPartUnique/>
      </w:docPartObj>
    </w:sdtPr>
    <w:sdtEndPr/>
    <w:sdtContent>
      <w:p w:rsidR="008B598B" w:rsidRDefault="008B598B">
        <w:pPr>
          <w:pStyle w:val="a4"/>
          <w:jc w:val="center"/>
        </w:pPr>
        <w:r>
          <w:fldChar w:fldCharType="begin"/>
        </w:r>
        <w:r>
          <w:instrText>PAGE   \* MERGEFORMAT</w:instrText>
        </w:r>
        <w:r>
          <w:fldChar w:fldCharType="separate"/>
        </w:r>
        <w:r w:rsidR="00C25EE2">
          <w:rPr>
            <w:noProof/>
          </w:rPr>
          <w:t>4</w:t>
        </w:r>
        <w:r>
          <w:fldChar w:fldCharType="end"/>
        </w:r>
      </w:p>
    </w:sdtContent>
  </w:sdt>
  <w:p w:rsidR="008B598B" w:rsidRDefault="008B59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03" w:rsidRDefault="00B21003" w:rsidP="008B598B">
      <w:pPr>
        <w:spacing w:after="0" w:line="240" w:lineRule="auto"/>
      </w:pPr>
      <w:r>
        <w:separator/>
      </w:r>
    </w:p>
  </w:footnote>
  <w:footnote w:type="continuationSeparator" w:id="0">
    <w:p w:rsidR="00B21003" w:rsidRDefault="00B21003" w:rsidP="008B5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1C"/>
    <w:rsid w:val="00006AD7"/>
    <w:rsid w:val="00035F58"/>
    <w:rsid w:val="000A07A6"/>
    <w:rsid w:val="000A66BD"/>
    <w:rsid w:val="00117A4F"/>
    <w:rsid w:val="001C4DB2"/>
    <w:rsid w:val="001D69EB"/>
    <w:rsid w:val="00212C56"/>
    <w:rsid w:val="002444F6"/>
    <w:rsid w:val="00322EF1"/>
    <w:rsid w:val="003D39A4"/>
    <w:rsid w:val="004433F4"/>
    <w:rsid w:val="00461C76"/>
    <w:rsid w:val="004F1EE2"/>
    <w:rsid w:val="005613FD"/>
    <w:rsid w:val="0057084A"/>
    <w:rsid w:val="005A0A40"/>
    <w:rsid w:val="006D1C43"/>
    <w:rsid w:val="006D2E55"/>
    <w:rsid w:val="007B67E3"/>
    <w:rsid w:val="00857ABC"/>
    <w:rsid w:val="008B598B"/>
    <w:rsid w:val="009E3173"/>
    <w:rsid w:val="009E7234"/>
    <w:rsid w:val="00A60C23"/>
    <w:rsid w:val="00B21003"/>
    <w:rsid w:val="00BE0EEC"/>
    <w:rsid w:val="00C25EE2"/>
    <w:rsid w:val="00CF0E20"/>
    <w:rsid w:val="00CF3FD9"/>
    <w:rsid w:val="00D23B4F"/>
    <w:rsid w:val="00D26F1C"/>
    <w:rsid w:val="00DD0058"/>
    <w:rsid w:val="00F23F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15990-C170-4430-B171-7094C74D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98B"/>
    <w:pPr>
      <w:tabs>
        <w:tab w:val="center" w:pos="4153"/>
        <w:tab w:val="right" w:pos="8306"/>
      </w:tabs>
      <w:spacing w:after="0" w:line="240" w:lineRule="auto"/>
    </w:pPr>
  </w:style>
  <w:style w:type="character" w:customStyle="1" w:styleId="Char">
    <w:name w:val="Κεφαλίδα Char"/>
    <w:basedOn w:val="a0"/>
    <w:link w:val="a3"/>
    <w:uiPriority w:val="99"/>
    <w:rsid w:val="008B598B"/>
  </w:style>
  <w:style w:type="paragraph" w:styleId="a4">
    <w:name w:val="footer"/>
    <w:basedOn w:val="a"/>
    <w:link w:val="Char0"/>
    <w:uiPriority w:val="99"/>
    <w:unhideWhenUsed/>
    <w:rsid w:val="008B598B"/>
    <w:pPr>
      <w:tabs>
        <w:tab w:val="center" w:pos="4153"/>
        <w:tab w:val="right" w:pos="8306"/>
      </w:tabs>
      <w:spacing w:after="0" w:line="240" w:lineRule="auto"/>
    </w:pPr>
  </w:style>
  <w:style w:type="character" w:customStyle="1" w:styleId="Char0">
    <w:name w:val="Υποσέλιδο Char"/>
    <w:basedOn w:val="a0"/>
    <w:link w:val="a4"/>
    <w:uiPriority w:val="99"/>
    <w:rsid w:val="008B598B"/>
  </w:style>
  <w:style w:type="paragraph" w:styleId="a5">
    <w:name w:val="Balloon Text"/>
    <w:basedOn w:val="a"/>
    <w:link w:val="Char1"/>
    <w:uiPriority w:val="99"/>
    <w:semiHidden/>
    <w:unhideWhenUsed/>
    <w:rsid w:val="00A60C23"/>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A60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5736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Πολίτης Νέστορας</dc:creator>
  <cp:keywords/>
  <dc:description/>
  <cp:lastModifiedBy>Καρυοφύλλη Αδαμαντία</cp:lastModifiedBy>
  <cp:revision>3</cp:revision>
  <cp:lastPrinted>2018-10-15T06:53:00Z</cp:lastPrinted>
  <dcterms:created xsi:type="dcterms:W3CDTF">2018-10-16T08:22:00Z</dcterms:created>
  <dcterms:modified xsi:type="dcterms:W3CDTF">2018-10-16T08:26:00Z</dcterms:modified>
</cp:coreProperties>
</file>